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F34B1B" w:rsidRPr="009C6C6C" w:rsidTr="00A51AFF">
        <w:tc>
          <w:tcPr>
            <w:tcW w:w="1560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781050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34B1B" w:rsidRPr="009C6C6C" w:rsidRDefault="00F34B1B" w:rsidP="00A51AFF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F34B1B" w:rsidRPr="009C6C6C" w:rsidRDefault="00F34B1B" w:rsidP="00A51AFF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F34B1B" w:rsidRPr="009C6C6C" w:rsidRDefault="00AA1C53" w:rsidP="00F34B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1C53">
        <w:rPr>
          <w:noProof/>
          <w:lang w:eastAsia="ru-RU"/>
        </w:rPr>
        <w:pict>
          <v:rect id="Прямоугольник 4" o:spid="_x0000_s1026" style="position:absolute;left:0;text-align:left;margin-left:.3pt;margin-top:1.65pt;width:460.65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9C6C6C" w:rsidRDefault="00F34B1B" w:rsidP="00F34B1B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34B1B" w:rsidRPr="00F34B1B" w:rsidRDefault="00F34B1B" w:rsidP="00F34B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</w:t>
      </w:r>
    </w:p>
    <w:p w:rsidR="00F34B1B" w:rsidRPr="009C6C6C" w:rsidRDefault="00F34B1B" w:rsidP="00F34B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C6C6C">
        <w:rPr>
          <w:rFonts w:ascii="Times New Roman" w:hAnsi="Times New Roman"/>
          <w:b/>
          <w:bCs/>
          <w:sz w:val="24"/>
          <w:szCs w:val="24"/>
        </w:rPr>
        <w:t xml:space="preserve"> ОЦЕНОЧНЫХ СРЕДСТВ ДЛЯ ОЦЕНКИ ПРОФЕССИОНАЛЬНОЙ КВАЛИФИКАЦИИ</w:t>
      </w:r>
    </w:p>
    <w:p w:rsidR="00F34B1B" w:rsidRPr="009C6C6C" w:rsidRDefault="00F34B1B" w:rsidP="00F34B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34B1B" w:rsidRPr="00E765CF" w:rsidRDefault="00F34B1B" w:rsidP="00F34B1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765CF">
        <w:rPr>
          <w:rFonts w:ascii="Times New Roman" w:hAnsi="Times New Roman"/>
          <w:b/>
          <w:sz w:val="32"/>
          <w:szCs w:val="32"/>
          <w:u w:val="single"/>
        </w:rPr>
        <w:t xml:space="preserve">«ГЛАВНЫЙ БУХГАЛТЕР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ОРГАНИЗАЦИИ </w:t>
      </w:r>
      <w:r w:rsidRPr="00E765CF">
        <w:rPr>
          <w:rFonts w:ascii="Times New Roman" w:hAnsi="Times New Roman"/>
          <w:b/>
          <w:sz w:val="32"/>
          <w:szCs w:val="32"/>
          <w:u w:val="single"/>
        </w:rPr>
        <w:t>ГОСУДАРСТВЕННОГО СЕКТОРА</w:t>
      </w:r>
    </w:p>
    <w:p w:rsidR="00F34B1B" w:rsidRPr="00E765CF" w:rsidRDefault="00F34B1B" w:rsidP="00F34B1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E765CF">
        <w:rPr>
          <w:rFonts w:ascii="Times New Roman" w:hAnsi="Times New Roman"/>
          <w:color w:val="222222"/>
          <w:sz w:val="32"/>
          <w:szCs w:val="32"/>
          <w:u w:val="single"/>
          <w:lang w:eastAsia="ru-RU"/>
        </w:rPr>
        <w:t xml:space="preserve"> </w:t>
      </w:r>
      <w:r w:rsidRPr="00E765CF">
        <w:rPr>
          <w:rFonts w:ascii="Times New Roman" w:hAnsi="Times New Roman"/>
          <w:b/>
          <w:sz w:val="32"/>
          <w:szCs w:val="32"/>
          <w:u w:val="single"/>
        </w:rPr>
        <w:t>С ФУНКЦИЕЙ СОСТАВЛЕНИЯ КОНСОЛИДИРОВАННОЛЙ ФИНАНСОВОЙ ОТЧЕТНОСТИ»</w:t>
      </w: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4B1B" w:rsidRPr="009C6C6C" w:rsidRDefault="00F34B1B" w:rsidP="00F34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F34B1B" w:rsidRPr="009C6C6C" w:rsidRDefault="00F34B1B" w:rsidP="00F34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4B1B" w:rsidRPr="009C6C6C" w:rsidRDefault="00AA1C53" w:rsidP="00F34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1C53">
        <w:rPr>
          <w:noProof/>
          <w:lang w:eastAsia="ru-RU"/>
        </w:rPr>
        <w:pict>
          <v:rect id="Прямоугольник 8" o:spid="_x0000_s1027" style="position:absolute;left:0;text-align:left;margin-left:147.25pt;margin-top:17.75pt;width:28.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F34B1B" w:rsidRPr="009C6C6C">
        <w:rPr>
          <w:rFonts w:ascii="Times New Roman" w:hAnsi="Times New Roman"/>
          <w:b/>
          <w:sz w:val="24"/>
          <w:szCs w:val="24"/>
          <w:lang w:eastAsia="ru-RU"/>
        </w:rPr>
        <w:t>2016</w:t>
      </w:r>
    </w:p>
    <w:p w:rsidR="00F34B1B" w:rsidRPr="00F34B1B" w:rsidRDefault="00F34B1B" w:rsidP="00F34B1B">
      <w:pPr>
        <w:pStyle w:val="a3"/>
        <w:keepNext/>
        <w:keepLines/>
        <w:numPr>
          <w:ilvl w:val="0"/>
          <w:numId w:val="33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34B1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ПАСПОРТ КОМПЛЕКТА ОЦЕНОЧНЫХ СРЕДСТВ</w:t>
      </w:r>
    </w:p>
    <w:p w:rsidR="00F34B1B" w:rsidRPr="009C6C6C" w:rsidRDefault="00F34B1B" w:rsidP="00F34B1B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9C6C6C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34B1B" w:rsidRPr="009C6C6C" w:rsidRDefault="00F34B1B" w:rsidP="00F34B1B">
      <w:pPr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>Комплект оценочных средств предназначен для оценки квалификации</w:t>
      </w: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«Главный бухгалтер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организации государственного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сектора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с функцией составления консолидированной финансовой отчетности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F34B1B" w:rsidRPr="009C6C6C" w:rsidRDefault="00F34B1B" w:rsidP="00F34B1B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F34B1B" w:rsidRPr="009C6C6C" w:rsidRDefault="00F34B1B" w:rsidP="00F34B1B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Уровень квалификации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</w:p>
    <w:p w:rsidR="00F34B1B" w:rsidRPr="009C6C6C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3235">
        <w:rPr>
          <w:rFonts w:ascii="Times New Roman" w:hAnsi="Times New Roman"/>
          <w:b/>
          <w:bCs/>
          <w:sz w:val="24"/>
          <w:szCs w:val="24"/>
          <w:lang w:eastAsia="ru-RU"/>
        </w:rPr>
        <w:t>1.2. Инструменты оценки</w:t>
      </w:r>
      <w:bookmarkStart w:id="8" w:name="_Toc307286508"/>
      <w:r w:rsidRPr="006B32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 </w:t>
      </w:r>
      <w:bookmarkEnd w:id="8"/>
      <w:r w:rsidRPr="006B3235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377"/>
        <w:gridCol w:w="3509"/>
      </w:tblGrid>
      <w:tr w:rsidR="00F34B1B" w:rsidRPr="009C6C6C" w:rsidTr="00A51AFF">
        <w:tc>
          <w:tcPr>
            <w:tcW w:w="1925" w:type="pct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242" w:type="pct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833" w:type="pct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proofErr w:type="spellEnd"/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</w:tcPr>
          <w:p w:rsidR="00F34B1B" w:rsidRPr="009C6C6C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2A2223" w:rsidRDefault="00F34B1B" w:rsidP="00F34B1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бюджетного законодательства</w:t>
            </w:r>
          </w:p>
        </w:tc>
        <w:tc>
          <w:tcPr>
            <w:tcW w:w="1242" w:type="pct"/>
          </w:tcPr>
          <w:p w:rsidR="00F34B1B" w:rsidRPr="002A2223" w:rsidRDefault="00F34B1B" w:rsidP="00A5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223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F34B1B" w:rsidRPr="002A2223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2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-7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CD07AA" w:rsidRDefault="00F34B1B" w:rsidP="00F34B1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A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D07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аконодательст</w:t>
            </w:r>
            <w:r w:rsidRPr="00CD07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242" w:type="pct"/>
          </w:tcPr>
          <w:p w:rsidR="00F34B1B" w:rsidRPr="002A2223" w:rsidRDefault="00F34B1B" w:rsidP="00A51AFF">
            <w:pPr>
              <w:rPr>
                <w:rFonts w:ascii="Times New Roman" w:hAnsi="Times New Roman"/>
                <w:sz w:val="24"/>
                <w:szCs w:val="24"/>
              </w:rPr>
            </w:pPr>
            <w:r w:rsidRPr="002A2223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F34B1B" w:rsidRPr="002A2223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2A2223" w:rsidRDefault="00F34B1B" w:rsidP="00F34B1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законодательства в области медицинского страхования</w:t>
            </w:r>
          </w:p>
        </w:tc>
        <w:tc>
          <w:tcPr>
            <w:tcW w:w="1242" w:type="pct"/>
          </w:tcPr>
          <w:p w:rsidR="00F34B1B" w:rsidRPr="002A2223" w:rsidRDefault="00F34B1B" w:rsidP="00A51AFF">
            <w:pPr>
              <w:rPr>
                <w:rFonts w:ascii="Times New Roman" w:hAnsi="Times New Roman"/>
                <w:sz w:val="24"/>
                <w:szCs w:val="24"/>
              </w:rPr>
            </w:pPr>
            <w:r w:rsidRPr="002A2223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F34B1B" w:rsidRPr="002A2223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2A2223" w:rsidRDefault="00F34B1B" w:rsidP="00F34B1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законодательства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отчетности</w:t>
            </w:r>
          </w:p>
        </w:tc>
        <w:tc>
          <w:tcPr>
            <w:tcW w:w="1242" w:type="pct"/>
          </w:tcPr>
          <w:p w:rsidR="00F34B1B" w:rsidRPr="002A2223" w:rsidRDefault="00F34B1B" w:rsidP="00A51AFF">
            <w:pPr>
              <w:rPr>
                <w:rFonts w:ascii="Times New Roman" w:hAnsi="Times New Roman"/>
                <w:sz w:val="24"/>
                <w:szCs w:val="24"/>
              </w:rPr>
            </w:pPr>
            <w:r w:rsidRPr="002A2223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F34B1B" w:rsidRPr="002A2223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10 - 11</w:t>
            </w:r>
          </w:p>
        </w:tc>
      </w:tr>
      <w:tr w:rsidR="00F34B1B" w:rsidRPr="009C6C6C" w:rsidTr="00A51AFF">
        <w:tc>
          <w:tcPr>
            <w:tcW w:w="1925" w:type="pct"/>
          </w:tcPr>
          <w:p w:rsidR="00F34B1B" w:rsidRPr="002A2223" w:rsidRDefault="00F34B1B" w:rsidP="00F34B1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75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аконодательст</w:t>
            </w:r>
            <w:r w:rsidRPr="00982D75">
              <w:rPr>
                <w:rFonts w:ascii="Times New Roman" w:hAnsi="Times New Roman" w:cs="Times New Roman"/>
                <w:sz w:val="24"/>
                <w:szCs w:val="24"/>
              </w:rPr>
              <w:t xml:space="preserve">ва о </w:t>
            </w:r>
            <w:proofErr w:type="gramStart"/>
            <w:r w:rsidRPr="00982D75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олидированной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75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ансовой отчетности</w:t>
            </w:r>
          </w:p>
        </w:tc>
        <w:tc>
          <w:tcPr>
            <w:tcW w:w="1242" w:type="pct"/>
          </w:tcPr>
          <w:p w:rsidR="00F34B1B" w:rsidRPr="002A2223" w:rsidRDefault="00F34B1B" w:rsidP="00A51AFF">
            <w:pPr>
              <w:rPr>
                <w:rFonts w:ascii="Times New Roman" w:hAnsi="Times New Roman"/>
                <w:sz w:val="24"/>
                <w:szCs w:val="24"/>
              </w:rPr>
            </w:pPr>
            <w:r w:rsidRPr="002A2223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F34B1B" w:rsidRPr="002A2223" w:rsidRDefault="00F34B1B" w:rsidP="00A5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12 -40</w:t>
            </w:r>
          </w:p>
        </w:tc>
      </w:tr>
    </w:tbl>
    <w:p w:rsidR="00F34B1B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</w:p>
    <w:p w:rsidR="00F34B1B" w:rsidRPr="009C6C6C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F34B1B" w:rsidRPr="009C6C6C" w:rsidRDefault="00F34B1B" w:rsidP="00F34B1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выбором ответа: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F34B1B" w:rsidRPr="009C6C6C" w:rsidRDefault="00F34B1B" w:rsidP="00F34B1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34B1B" w:rsidRPr="009C6C6C" w:rsidRDefault="00F34B1B" w:rsidP="00F34B1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: 0</w:t>
      </w:r>
    </w:p>
    <w:p w:rsidR="00F34B1B" w:rsidRPr="009C6C6C" w:rsidRDefault="00F34B1B" w:rsidP="00F34B1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34B1B" w:rsidRPr="009C6C6C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</w:p>
    <w:p w:rsidR="00F34B1B" w:rsidRPr="002B7848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Время </w:t>
      </w:r>
      <w:r w:rsidRPr="002B7848">
        <w:rPr>
          <w:rFonts w:ascii="Times New Roman" w:hAnsi="Times New Roman"/>
          <w:bCs/>
          <w:sz w:val="24"/>
          <w:szCs w:val="24"/>
          <w:lang w:eastAsia="ru-RU"/>
        </w:rPr>
        <w:t xml:space="preserve">выполнения теоретического этапа экзамена: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9</w:t>
      </w:r>
      <w:r w:rsidRPr="002B7848">
        <w:rPr>
          <w:rFonts w:ascii="Times New Roman" w:hAnsi="Times New Roman"/>
          <w:b/>
          <w:bCs/>
          <w:i/>
          <w:sz w:val="24"/>
          <w:szCs w:val="24"/>
          <w:lang w:eastAsia="ru-RU"/>
        </w:rPr>
        <w:t>0 минут</w:t>
      </w:r>
    </w:p>
    <w:p w:rsidR="00F34B1B" w:rsidRPr="009C6C6C" w:rsidRDefault="00F34B1B" w:rsidP="00F3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7848">
        <w:rPr>
          <w:rFonts w:ascii="Times New Roman" w:hAnsi="Times New Roman"/>
          <w:b/>
          <w:bCs/>
          <w:sz w:val="24"/>
          <w:szCs w:val="24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34B1B" w:rsidRPr="009C6C6C" w:rsidTr="00A51AFF">
        <w:tc>
          <w:tcPr>
            <w:tcW w:w="3085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F34B1B" w:rsidRPr="009C6C6C" w:rsidTr="00A51AFF">
        <w:tc>
          <w:tcPr>
            <w:tcW w:w="3085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34B1B" w:rsidRPr="009C6C6C" w:rsidRDefault="00F34B1B" w:rsidP="00A51A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4B1B" w:rsidRPr="009C6C6C" w:rsidTr="00A51AFF">
        <w:trPr>
          <w:trHeight w:val="765"/>
        </w:trPr>
        <w:tc>
          <w:tcPr>
            <w:tcW w:w="3085" w:type="dxa"/>
          </w:tcPr>
          <w:p w:rsidR="00F34B1B" w:rsidRDefault="00F34B1B" w:rsidP="00A51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5A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 – формирование числовых показателей отчетов, входящих в состав консолидированной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финансовой отчетности:</w:t>
            </w:r>
          </w:p>
          <w:p w:rsidR="00F34B1B" w:rsidRPr="0085614D" w:rsidRDefault="00F34B1B" w:rsidP="00A51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показателей «Доходы» и «Расходы» консолидированного бюджета субъекта РФ и территориального государственного внебюджетного фонда</w:t>
            </w:r>
          </w:p>
          <w:p w:rsidR="00F34B1B" w:rsidRPr="001E5A58" w:rsidRDefault="00F34B1B" w:rsidP="00A5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B1B" w:rsidRPr="001E5A58" w:rsidRDefault="00F34B1B" w:rsidP="00A5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34B1B" w:rsidRPr="009C6C6C" w:rsidRDefault="00F34B1B" w:rsidP="00F34B1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Искажение оценки влияния хотя бы одного факта хозяйственной жизни на числовые значения показателей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«Доходы» и «Расходы» 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должно превышать 10% (ст. 15.11 </w:t>
            </w:r>
            <w:proofErr w:type="spellStart"/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4B1B" w:rsidRPr="001E5A58" w:rsidRDefault="00F34B1B" w:rsidP="00F34B1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Искажение числов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«Расходы» 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консолидированного бюджета субъекта РФ и территориального государственного внебюджетного фонда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должно превышать 10% (ст. 15.11 </w:t>
            </w:r>
            <w:proofErr w:type="spellStart"/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</w:tcPr>
          <w:p w:rsidR="00F34B1B" w:rsidRDefault="00F34B1B" w:rsidP="00A51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A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 – </w:t>
            </w:r>
          </w:p>
          <w:p w:rsidR="00F34B1B" w:rsidRPr="009C6C6C" w:rsidRDefault="00F34B1B" w:rsidP="00A51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пределение числов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«Доходы» и «Расходы»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консолидированного бюджета субъекта РФ и территориального государственного внебюджетного фонда</w:t>
            </w:r>
            <w:r w:rsidRPr="009C6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методом оценки влияния фактов хозяйственной жизни отчетного периода</w:t>
            </w:r>
          </w:p>
          <w:p w:rsidR="00F34B1B" w:rsidRPr="001E5A58" w:rsidRDefault="00F34B1B" w:rsidP="00A51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34B1B" w:rsidRPr="00916EBB" w:rsidRDefault="00F34B1B" w:rsidP="00F34B1B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9C6C6C">
        <w:rPr>
          <w:rFonts w:ascii="Times New Roman" w:hAnsi="Times New Roman"/>
          <w:b/>
          <w:bCs/>
          <w:iCs/>
          <w:sz w:val="24"/>
          <w:szCs w:val="24"/>
        </w:rPr>
        <w:lastRenderedPageBreak/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F34B1B" w:rsidRPr="009C6C6C" w:rsidRDefault="00F34B1B" w:rsidP="00F34B1B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i/>
          <w:sz w:val="24"/>
          <w:szCs w:val="24"/>
        </w:rPr>
        <w:t>компьютеры с программным обеспечением без доступа к сети интернет и справочно-правовым системам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A40B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калькулятор, бумага для черновиков,  ручка.</w:t>
      </w:r>
    </w:p>
    <w:p w:rsidR="00F34B1B" w:rsidRPr="00F34B1B" w:rsidRDefault="00F34B1B" w:rsidP="00F34B1B">
      <w:pPr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34B1B" w:rsidRPr="00F34B1B" w:rsidRDefault="00F34B1B" w:rsidP="00F34B1B">
      <w:pPr>
        <w:keepNext/>
        <w:keepLines/>
        <w:spacing w:before="24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F34B1B">
        <w:rPr>
          <w:rFonts w:ascii="Times New Roman" w:hAnsi="Times New Roman"/>
          <w:b/>
          <w:bCs/>
          <w:sz w:val="24"/>
          <w:szCs w:val="24"/>
          <w:u w:val="single"/>
        </w:rPr>
        <w:t>2. Пример оценочных сре</w:t>
      </w:r>
      <w:proofErr w:type="gramStart"/>
      <w:r w:rsidRPr="00F34B1B">
        <w:rPr>
          <w:rFonts w:ascii="Times New Roman" w:hAnsi="Times New Roman"/>
          <w:b/>
          <w:bCs/>
          <w:sz w:val="24"/>
          <w:szCs w:val="24"/>
          <w:u w:val="single"/>
        </w:rPr>
        <w:t xml:space="preserve">дств </w:t>
      </w:r>
      <w:r w:rsidRPr="00F34B1B">
        <w:rPr>
          <w:rFonts w:ascii="Times New Roman" w:hAnsi="Times New Roman"/>
          <w:b/>
          <w:sz w:val="24"/>
          <w:szCs w:val="24"/>
          <w:u w:val="single"/>
          <w:lang w:eastAsia="ru-RU"/>
        </w:rPr>
        <w:t>дл</w:t>
      </w:r>
      <w:proofErr w:type="gramEnd"/>
      <w:r w:rsidRPr="00F34B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я теоретического этапа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F34B1B">
        <w:rPr>
          <w:rFonts w:ascii="Times New Roman" w:hAnsi="Times New Roman"/>
          <w:b/>
          <w:bCs/>
          <w:sz w:val="24"/>
          <w:szCs w:val="24"/>
          <w:u w:val="single"/>
        </w:rPr>
        <w:t>профессионального экзамена</w:t>
      </w:r>
    </w:p>
    <w:p w:rsidR="00F34B1B" w:rsidRPr="009C6C6C" w:rsidRDefault="00F34B1B" w:rsidP="00F34B1B">
      <w:pPr>
        <w:rPr>
          <w:rFonts w:ascii="Times New Roman" w:hAnsi="Times New Roman"/>
          <w:sz w:val="24"/>
          <w:szCs w:val="24"/>
          <w:lang w:eastAsia="ru-RU"/>
        </w:rPr>
      </w:pPr>
    </w:p>
    <w:p w:rsidR="00E559B6" w:rsidRPr="00E24D6F" w:rsidRDefault="00E559B6" w:rsidP="00E559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24D6F">
        <w:rPr>
          <w:rFonts w:ascii="Times New Roman" w:hAnsi="Times New Roman"/>
          <w:iCs/>
          <w:sz w:val="24"/>
          <w:szCs w:val="24"/>
          <w:u w:val="single"/>
        </w:rPr>
        <w:t xml:space="preserve">Задания с выбором одного варианта ответа </w:t>
      </w:r>
    </w:p>
    <w:p w:rsidR="00F34B1B" w:rsidRPr="00F34B1B" w:rsidRDefault="00F34B1B" w:rsidP="00E24D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4B1B">
        <w:rPr>
          <w:rFonts w:ascii="Times New Roman" w:hAnsi="Times New Roman"/>
          <w:b/>
          <w:bCs/>
          <w:sz w:val="24"/>
          <w:szCs w:val="24"/>
        </w:rPr>
        <w:t>Вопрос 1.</w:t>
      </w:r>
    </w:p>
    <w:p w:rsidR="00E24D6F" w:rsidRPr="00E81AB9" w:rsidRDefault="00E24D6F" w:rsidP="00E24D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1AB9">
        <w:rPr>
          <w:rFonts w:ascii="Times New Roman" w:hAnsi="Times New Roman"/>
          <w:bCs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Консолидированный бюджет муниципального района включает в себя:</w:t>
      </w:r>
    </w:p>
    <w:p w:rsidR="00E24D6F" w:rsidRPr="00E81AB9" w:rsidRDefault="00E24D6F" w:rsidP="00E24D6F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81AB9">
        <w:rPr>
          <w:rFonts w:ascii="Times New Roman" w:hAnsi="Times New Roman"/>
          <w:bCs/>
          <w:i/>
          <w:sz w:val="24"/>
          <w:szCs w:val="24"/>
        </w:rPr>
        <w:t>Варианты ответ</w:t>
      </w:r>
      <w:r>
        <w:rPr>
          <w:rFonts w:ascii="Times New Roman" w:hAnsi="Times New Roman"/>
          <w:bCs/>
          <w:i/>
          <w:sz w:val="24"/>
          <w:szCs w:val="24"/>
        </w:rPr>
        <w:t>ов</w:t>
      </w:r>
      <w:r w:rsidRPr="00E81AB9">
        <w:rPr>
          <w:rFonts w:ascii="Times New Roman" w:hAnsi="Times New Roman"/>
          <w:bCs/>
          <w:i/>
          <w:sz w:val="24"/>
          <w:szCs w:val="24"/>
        </w:rPr>
        <w:t>:</w:t>
      </w:r>
    </w:p>
    <w:p w:rsidR="00E24D6F" w:rsidRDefault="00E24D6F" w:rsidP="006404B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муниципального района и бюджеты городских и сельских поселений,  </w:t>
      </w:r>
      <w:r w:rsidRPr="002528BB">
        <w:rPr>
          <w:rFonts w:ascii="Times New Roman" w:hAnsi="Times New Roman" w:cs="Times New Roman"/>
          <w:sz w:val="24"/>
          <w:szCs w:val="24"/>
        </w:rPr>
        <w:t>входящих в состав муниципального района</w:t>
      </w:r>
    </w:p>
    <w:p w:rsidR="00E24D6F" w:rsidRDefault="00E24D6F" w:rsidP="006404B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1C43">
        <w:rPr>
          <w:rFonts w:ascii="Times New Roman" w:hAnsi="Times New Roman" w:cs="Times New Roman"/>
          <w:sz w:val="24"/>
          <w:szCs w:val="24"/>
        </w:rPr>
        <w:t>юджет муниципального района и свод бюджетов городских и сельских поселений, входящих в состав муниципального района</w:t>
      </w:r>
    </w:p>
    <w:p w:rsidR="00E24D6F" w:rsidRDefault="00E24D6F" w:rsidP="006404B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1C43">
        <w:rPr>
          <w:rFonts w:ascii="Times New Roman" w:hAnsi="Times New Roman" w:cs="Times New Roman"/>
          <w:sz w:val="24"/>
          <w:szCs w:val="24"/>
        </w:rPr>
        <w:t>юджет муниципального района и свод бюджетов городских и сельских поселений, входящих в состав муниципального района (без учета межбюджетных трансфертов между этими бюджетами)</w:t>
      </w:r>
    </w:p>
    <w:p w:rsidR="00F34B1B" w:rsidRPr="00F34B1B" w:rsidRDefault="00F34B1B" w:rsidP="006404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4B1B">
        <w:rPr>
          <w:rFonts w:ascii="Times New Roman" w:hAnsi="Times New Roman"/>
          <w:b/>
          <w:bCs/>
          <w:sz w:val="24"/>
          <w:szCs w:val="24"/>
        </w:rPr>
        <w:t>Вопрос 2.</w:t>
      </w:r>
    </w:p>
    <w:p w:rsidR="00E24D6F" w:rsidRPr="003209F5" w:rsidRDefault="00E24D6F" w:rsidP="006404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F5">
        <w:rPr>
          <w:rFonts w:ascii="Times New Roman" w:hAnsi="Times New Roman"/>
          <w:bCs/>
          <w:i/>
          <w:sz w:val="24"/>
          <w:szCs w:val="24"/>
        </w:rPr>
        <w:t xml:space="preserve">Вопрос: </w:t>
      </w:r>
      <w:r w:rsidRPr="003209F5">
        <w:rPr>
          <w:rFonts w:ascii="Times New Roman" w:hAnsi="Times New Roman"/>
          <w:bCs/>
          <w:sz w:val="24"/>
          <w:szCs w:val="24"/>
        </w:rPr>
        <w:t>Перечисления средств из бюджета субъекта РФ в бюджет территориального фонда государственного внебюджетного фонда являются:</w:t>
      </w:r>
    </w:p>
    <w:p w:rsidR="00E24D6F" w:rsidRPr="00932F4C" w:rsidRDefault="00E24D6F" w:rsidP="006404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932F4C">
        <w:rPr>
          <w:rFonts w:ascii="Times New Roman" w:hAnsi="Times New Roman"/>
          <w:bCs/>
          <w:i/>
          <w:sz w:val="24"/>
          <w:szCs w:val="24"/>
        </w:rPr>
        <w:t>Варианты ответ</w:t>
      </w:r>
      <w:r>
        <w:rPr>
          <w:rFonts w:ascii="Times New Roman" w:hAnsi="Times New Roman"/>
          <w:bCs/>
          <w:i/>
          <w:sz w:val="24"/>
          <w:szCs w:val="24"/>
        </w:rPr>
        <w:t>ов</w:t>
      </w:r>
      <w:r w:rsidRPr="00932F4C">
        <w:rPr>
          <w:rFonts w:ascii="Times New Roman" w:hAnsi="Times New Roman"/>
          <w:bCs/>
          <w:i/>
          <w:sz w:val="24"/>
          <w:szCs w:val="24"/>
        </w:rPr>
        <w:t>:</w:t>
      </w:r>
    </w:p>
    <w:p w:rsidR="00E24D6F" w:rsidRDefault="00E24D6F" w:rsidP="006404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межбюджетными инвестициями</w:t>
      </w:r>
    </w:p>
    <w:p w:rsidR="00EC462E" w:rsidRDefault="00EC462E" w:rsidP="006404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межбюджетными трансфертами</w:t>
      </w:r>
    </w:p>
    <w:p w:rsidR="00E24D6F" w:rsidRDefault="00E24D6F" w:rsidP="006404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межбюджетными дотациями</w:t>
      </w:r>
    </w:p>
    <w:p w:rsidR="006404B9" w:rsidRPr="006404B9" w:rsidRDefault="006404B9" w:rsidP="006404B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62C0" w:rsidRPr="00EC462E" w:rsidRDefault="00E559B6" w:rsidP="006404B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62E">
        <w:rPr>
          <w:rFonts w:ascii="Times New Roman" w:hAnsi="Times New Roman"/>
          <w:sz w:val="24"/>
          <w:szCs w:val="24"/>
        </w:rPr>
        <w:t xml:space="preserve">Предмет оценки:  </w:t>
      </w:r>
      <w:r w:rsidR="00EC462E" w:rsidRPr="00982D75">
        <w:rPr>
          <w:rFonts w:ascii="Times New Roman" w:hAnsi="Times New Roman" w:cs="Times New Roman"/>
          <w:sz w:val="24"/>
          <w:szCs w:val="24"/>
        </w:rPr>
        <w:t>Практика применения з</w:t>
      </w:r>
      <w:r w:rsidR="00EC462E">
        <w:rPr>
          <w:rFonts w:ascii="Times New Roman" w:hAnsi="Times New Roman" w:cs="Times New Roman"/>
          <w:sz w:val="24"/>
          <w:szCs w:val="24"/>
        </w:rPr>
        <w:t>аконодательст</w:t>
      </w:r>
      <w:r w:rsidR="00EC462E" w:rsidRPr="00982D75">
        <w:rPr>
          <w:rFonts w:ascii="Times New Roman" w:hAnsi="Times New Roman" w:cs="Times New Roman"/>
          <w:sz w:val="24"/>
          <w:szCs w:val="24"/>
        </w:rPr>
        <w:t xml:space="preserve">ва о </w:t>
      </w:r>
      <w:proofErr w:type="gramStart"/>
      <w:r w:rsidR="00EC462E" w:rsidRPr="00982D75">
        <w:rPr>
          <w:rFonts w:ascii="Times New Roman" w:hAnsi="Times New Roman" w:cs="Times New Roman"/>
          <w:sz w:val="24"/>
          <w:szCs w:val="24"/>
        </w:rPr>
        <w:t>конс</w:t>
      </w:r>
      <w:r w:rsidR="00EC462E">
        <w:rPr>
          <w:rFonts w:ascii="Times New Roman" w:hAnsi="Times New Roman" w:cs="Times New Roman"/>
          <w:sz w:val="24"/>
          <w:szCs w:val="24"/>
        </w:rPr>
        <w:t>олидированной</w:t>
      </w:r>
      <w:proofErr w:type="gramEnd"/>
      <w:r w:rsidR="00EC462E">
        <w:rPr>
          <w:rFonts w:ascii="Times New Roman" w:hAnsi="Times New Roman" w:cs="Times New Roman"/>
          <w:sz w:val="24"/>
          <w:szCs w:val="24"/>
        </w:rPr>
        <w:t xml:space="preserve"> </w:t>
      </w:r>
      <w:r w:rsidR="00EC462E" w:rsidRPr="00982D75">
        <w:rPr>
          <w:rFonts w:ascii="Times New Roman" w:hAnsi="Times New Roman" w:cs="Times New Roman"/>
          <w:sz w:val="24"/>
          <w:szCs w:val="24"/>
        </w:rPr>
        <w:t>фин</w:t>
      </w:r>
      <w:r w:rsidR="00EC462E">
        <w:rPr>
          <w:rFonts w:ascii="Times New Roman" w:hAnsi="Times New Roman" w:cs="Times New Roman"/>
          <w:sz w:val="24"/>
          <w:szCs w:val="24"/>
        </w:rPr>
        <w:t>ансовой отчетности</w:t>
      </w:r>
    </w:p>
    <w:p w:rsidR="00F34B1B" w:rsidRPr="00F34B1B" w:rsidRDefault="00F34B1B" w:rsidP="00EC462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4B1B">
        <w:rPr>
          <w:rFonts w:ascii="Times New Roman" w:hAnsi="Times New Roman"/>
          <w:b/>
          <w:bCs/>
          <w:sz w:val="24"/>
          <w:szCs w:val="24"/>
        </w:rPr>
        <w:t>Вопрос 3.</w:t>
      </w:r>
    </w:p>
    <w:p w:rsidR="00EC462E" w:rsidRDefault="00E559B6" w:rsidP="00EC4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462E">
        <w:rPr>
          <w:rFonts w:ascii="Times New Roman" w:hAnsi="Times New Roman"/>
          <w:bCs/>
          <w:i/>
          <w:sz w:val="24"/>
          <w:szCs w:val="24"/>
        </w:rPr>
        <w:t>Вопрос:</w:t>
      </w:r>
      <w:r w:rsidRPr="00EC462E">
        <w:rPr>
          <w:rFonts w:ascii="Times New Roman" w:hAnsi="Times New Roman"/>
          <w:sz w:val="24"/>
          <w:szCs w:val="24"/>
        </w:rPr>
        <w:t xml:space="preserve"> </w:t>
      </w:r>
      <w:r w:rsidR="00EC462E" w:rsidRPr="0054430F">
        <w:rPr>
          <w:rFonts w:ascii="Times New Roman" w:hAnsi="Times New Roman"/>
          <w:sz w:val="24"/>
          <w:szCs w:val="24"/>
        </w:rPr>
        <w:t>При составлении Справки (ф. 0503110) к Баланс</w:t>
      </w:r>
      <w:r w:rsidR="00EC462E">
        <w:rPr>
          <w:rFonts w:ascii="Times New Roman" w:hAnsi="Times New Roman"/>
          <w:sz w:val="24"/>
          <w:szCs w:val="24"/>
        </w:rPr>
        <w:t>у</w:t>
      </w:r>
      <w:r w:rsidR="00EC462E" w:rsidRPr="0054430F">
        <w:rPr>
          <w:rFonts w:ascii="Times New Roman" w:hAnsi="Times New Roman"/>
          <w:sz w:val="24"/>
          <w:szCs w:val="24"/>
        </w:rPr>
        <w:t xml:space="preserve"> (ф. 0503320) об исполнении консолидированного бюджета  исключ</w:t>
      </w:r>
      <w:r w:rsidR="00EC462E">
        <w:rPr>
          <w:rFonts w:ascii="Times New Roman" w:hAnsi="Times New Roman"/>
          <w:sz w:val="24"/>
          <w:szCs w:val="24"/>
        </w:rPr>
        <w:t>аются доходы в части:</w:t>
      </w:r>
    </w:p>
    <w:p w:rsidR="00EC462E" w:rsidRPr="00CA57F2" w:rsidRDefault="00EC462E" w:rsidP="00EC462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A57F2">
        <w:rPr>
          <w:rFonts w:ascii="Times New Roman" w:hAnsi="Times New Roman"/>
          <w:bCs/>
          <w:i/>
          <w:sz w:val="24"/>
          <w:szCs w:val="24"/>
        </w:rPr>
        <w:t>Варианты ответов:</w:t>
      </w:r>
    </w:p>
    <w:p w:rsidR="00EC462E" w:rsidRDefault="00EC462E" w:rsidP="00EC462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430F">
        <w:rPr>
          <w:rFonts w:ascii="Times New Roman" w:hAnsi="Times New Roman" w:cs="Times New Roman"/>
          <w:sz w:val="24"/>
          <w:szCs w:val="24"/>
        </w:rPr>
        <w:t xml:space="preserve">расчетов по обслуживанию </w:t>
      </w:r>
      <w:r>
        <w:rPr>
          <w:rFonts w:ascii="Times New Roman" w:hAnsi="Times New Roman" w:cs="Times New Roman"/>
          <w:sz w:val="24"/>
          <w:szCs w:val="24"/>
        </w:rPr>
        <w:t>внешних</w:t>
      </w:r>
      <w:r w:rsidRPr="0054430F">
        <w:rPr>
          <w:rFonts w:ascii="Times New Roman" w:hAnsi="Times New Roman" w:cs="Times New Roman"/>
          <w:sz w:val="24"/>
          <w:szCs w:val="24"/>
        </w:rPr>
        <w:t xml:space="preserve"> долговых обязательств</w:t>
      </w:r>
    </w:p>
    <w:p w:rsidR="00EC462E" w:rsidRPr="00685866" w:rsidRDefault="00EC462E" w:rsidP="00EC462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85866">
        <w:rPr>
          <w:rFonts w:ascii="Times New Roman" w:hAnsi="Times New Roman" w:cs="Times New Roman"/>
          <w:sz w:val="24"/>
          <w:szCs w:val="24"/>
        </w:rPr>
        <w:lastRenderedPageBreak/>
        <w:t xml:space="preserve">расчетов по возмездному получению (передаче)  финансовых, нефинансовых активов </w:t>
      </w:r>
    </w:p>
    <w:p w:rsidR="00EC462E" w:rsidRPr="00CA0716" w:rsidRDefault="00EC462E" w:rsidP="00EC462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85866">
        <w:rPr>
          <w:rFonts w:ascii="Times New Roman" w:hAnsi="Times New Roman" w:cs="Times New Roman"/>
          <w:sz w:val="24"/>
          <w:szCs w:val="24"/>
        </w:rPr>
        <w:t>расчетов по обслуживанию внутренних долговых обязательств и по безвозмездному получению (передаче) финансовых, нефинансовых активов</w:t>
      </w:r>
    </w:p>
    <w:p w:rsidR="009A12B1" w:rsidRPr="009A12B1" w:rsidRDefault="009A12B1" w:rsidP="009A1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9F5" w:rsidRDefault="00E559B6" w:rsidP="003209F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09F5">
        <w:rPr>
          <w:rFonts w:ascii="Times New Roman" w:hAnsi="Times New Roman"/>
          <w:sz w:val="24"/>
          <w:szCs w:val="24"/>
        </w:rPr>
        <w:t xml:space="preserve">Предмет оценки: </w:t>
      </w:r>
      <w:r w:rsidR="003209F5">
        <w:rPr>
          <w:rFonts w:ascii="Times New Roman" w:hAnsi="Times New Roman" w:cs="Times New Roman"/>
          <w:sz w:val="24"/>
          <w:szCs w:val="24"/>
        </w:rPr>
        <w:t xml:space="preserve">Знание законодательства о </w:t>
      </w:r>
      <w:proofErr w:type="gramStart"/>
      <w:r w:rsidR="003209F5">
        <w:rPr>
          <w:rFonts w:ascii="Times New Roman" w:hAnsi="Times New Roman" w:cs="Times New Roman"/>
          <w:sz w:val="24"/>
          <w:szCs w:val="24"/>
        </w:rPr>
        <w:t>консолидированной</w:t>
      </w:r>
      <w:proofErr w:type="gramEnd"/>
      <w:r w:rsidR="003209F5">
        <w:rPr>
          <w:rFonts w:ascii="Times New Roman" w:hAnsi="Times New Roman" w:cs="Times New Roman"/>
          <w:sz w:val="24"/>
          <w:szCs w:val="24"/>
        </w:rPr>
        <w:t xml:space="preserve"> финансовой отчетности</w:t>
      </w:r>
    </w:p>
    <w:p w:rsidR="00F34B1B" w:rsidRPr="00F34B1B" w:rsidRDefault="00F34B1B" w:rsidP="003209F5">
      <w:pPr>
        <w:contextualSpacing/>
        <w:rPr>
          <w:rFonts w:ascii="Times New Roman" w:hAnsi="Times New Roman" w:cstheme="minorBidi"/>
          <w:b/>
          <w:sz w:val="24"/>
          <w:szCs w:val="24"/>
        </w:rPr>
      </w:pPr>
      <w:r w:rsidRPr="00F34B1B">
        <w:rPr>
          <w:rFonts w:ascii="Times New Roman" w:hAnsi="Times New Roman" w:cstheme="minorBidi"/>
          <w:b/>
          <w:sz w:val="24"/>
          <w:szCs w:val="24"/>
        </w:rPr>
        <w:t>Вопрос 4</w:t>
      </w:r>
      <w:r w:rsidR="00E559B6" w:rsidRPr="00F34B1B">
        <w:rPr>
          <w:rFonts w:ascii="Times New Roman" w:hAnsi="Times New Roman" w:cstheme="minorBidi"/>
          <w:b/>
          <w:sz w:val="24"/>
          <w:szCs w:val="24"/>
        </w:rPr>
        <w:t xml:space="preserve"> </w:t>
      </w:r>
    </w:p>
    <w:p w:rsidR="003209F5" w:rsidRDefault="003209F5" w:rsidP="003209F5">
      <w:pPr>
        <w:contextualSpacing/>
        <w:rPr>
          <w:rFonts w:ascii="Times New Roman" w:hAnsi="Times New Roman"/>
          <w:sz w:val="24"/>
          <w:szCs w:val="24"/>
        </w:rPr>
      </w:pPr>
      <w:r w:rsidRPr="003209F5">
        <w:rPr>
          <w:rFonts w:ascii="Times New Roman" w:hAnsi="Times New Roman"/>
          <w:bCs/>
          <w:i/>
          <w:sz w:val="24"/>
          <w:szCs w:val="24"/>
        </w:rPr>
        <w:t>Вопрос:</w:t>
      </w:r>
      <w:r w:rsidRPr="003209F5">
        <w:rPr>
          <w:rFonts w:ascii="Times New Roman" w:hAnsi="Times New Roman"/>
          <w:bCs/>
          <w:sz w:val="24"/>
          <w:szCs w:val="24"/>
        </w:rPr>
        <w:t xml:space="preserve"> </w:t>
      </w:r>
      <w:r w:rsidRPr="003209F5">
        <w:rPr>
          <w:rFonts w:ascii="Times New Roman" w:hAnsi="Times New Roman"/>
          <w:sz w:val="24"/>
          <w:szCs w:val="24"/>
        </w:rPr>
        <w:t>Какие</w:t>
      </w:r>
      <w:r>
        <w:rPr>
          <w:rFonts w:ascii="Times New Roman" w:hAnsi="Times New Roman"/>
          <w:sz w:val="24"/>
          <w:szCs w:val="24"/>
        </w:rPr>
        <w:t xml:space="preserve"> расчеты консолидируются в </w:t>
      </w:r>
      <w:proofErr w:type="gramStart"/>
      <w:r>
        <w:rPr>
          <w:rFonts w:ascii="Times New Roman" w:hAnsi="Times New Roman"/>
          <w:sz w:val="24"/>
          <w:szCs w:val="24"/>
        </w:rPr>
        <w:t>промежуточной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 бюджетной отчетности:</w:t>
      </w:r>
    </w:p>
    <w:p w:rsidR="003209F5" w:rsidRDefault="003209F5" w:rsidP="003209F5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Варианты ответ</w:t>
      </w:r>
      <w:r>
        <w:rPr>
          <w:rFonts w:ascii="Times New Roman" w:hAnsi="Times New Roman"/>
          <w:bCs/>
          <w:i/>
          <w:sz w:val="24"/>
          <w:szCs w:val="24"/>
        </w:rPr>
        <w:t>ов</w:t>
      </w:r>
      <w:r w:rsidRPr="008A058A">
        <w:rPr>
          <w:rFonts w:ascii="Times New Roman" w:hAnsi="Times New Roman"/>
          <w:bCs/>
          <w:i/>
          <w:sz w:val="24"/>
          <w:szCs w:val="24"/>
        </w:rPr>
        <w:t>:</w:t>
      </w:r>
    </w:p>
    <w:p w:rsidR="006B233A" w:rsidRDefault="006B233A" w:rsidP="006B233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расчеты</w:t>
      </w:r>
    </w:p>
    <w:p w:rsidR="003209F5" w:rsidRDefault="003209F5" w:rsidP="003209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расчеты</w:t>
      </w:r>
    </w:p>
    <w:p w:rsidR="003209F5" w:rsidRDefault="003209F5" w:rsidP="003209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неденежные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расчеты</w:t>
      </w:r>
    </w:p>
    <w:p w:rsidR="00E559B6" w:rsidRPr="00E24D6F" w:rsidRDefault="00E559B6" w:rsidP="00E559B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4D6F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7996"/>
      </w:tblGrid>
      <w:tr w:rsidR="00E559B6" w:rsidRPr="00E24D6F" w:rsidTr="00DE29E3">
        <w:tc>
          <w:tcPr>
            <w:tcW w:w="0" w:type="auto"/>
          </w:tcPr>
          <w:p w:rsidR="00E559B6" w:rsidRPr="00E24D6F" w:rsidRDefault="00E559B6" w:rsidP="00DE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4D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7996" w:type="dxa"/>
          </w:tcPr>
          <w:p w:rsidR="00E559B6" w:rsidRPr="00E24D6F" w:rsidRDefault="00E559B6" w:rsidP="00DE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4D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E559B6" w:rsidRPr="00E24D6F" w:rsidTr="00DE29E3">
        <w:tc>
          <w:tcPr>
            <w:tcW w:w="0" w:type="auto"/>
          </w:tcPr>
          <w:p w:rsidR="00E559B6" w:rsidRPr="00E24D6F" w:rsidRDefault="00E559B6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D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</w:tcPr>
          <w:p w:rsidR="00E559B6" w:rsidRPr="00E24D6F" w:rsidRDefault="00E559B6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D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559B6" w:rsidRPr="00C57026" w:rsidTr="00DE29E3">
        <w:tc>
          <w:tcPr>
            <w:tcW w:w="0" w:type="auto"/>
          </w:tcPr>
          <w:p w:rsidR="00E559B6" w:rsidRPr="00EC462E" w:rsidRDefault="00E559B6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6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</w:tcPr>
          <w:p w:rsidR="00E559B6" w:rsidRPr="00EC462E" w:rsidRDefault="003209F5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559B6" w:rsidRPr="00C57026" w:rsidTr="00DE29E3">
        <w:tc>
          <w:tcPr>
            <w:tcW w:w="0" w:type="auto"/>
          </w:tcPr>
          <w:p w:rsidR="00E559B6" w:rsidRPr="00EC462E" w:rsidRDefault="00E559B6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6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</w:tcPr>
          <w:p w:rsidR="00E559B6" w:rsidRPr="00EC462E" w:rsidRDefault="00EC462E" w:rsidP="00DE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6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559B6" w:rsidRPr="00C57026" w:rsidTr="00DE29E3">
        <w:tc>
          <w:tcPr>
            <w:tcW w:w="0" w:type="auto"/>
          </w:tcPr>
          <w:p w:rsidR="00E559B6" w:rsidRPr="003209F5" w:rsidRDefault="00E559B6" w:rsidP="00DE29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9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E559B6" w:rsidRPr="003209F5" w:rsidRDefault="006B233A" w:rsidP="00DE29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F34B1B" w:rsidRPr="009C6C6C" w:rsidRDefault="00F34B1B" w:rsidP="00F34B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F34B1B" w:rsidRPr="009C6C6C" w:rsidRDefault="00F34B1B" w:rsidP="00F34B1B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 практическому этапу экзамена допускаются соискатели, правильно ответившие на 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 xml:space="preserve">70%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вопросов</w:t>
      </w:r>
    </w:p>
    <w:p w:rsidR="00E559B6" w:rsidRPr="00C57026" w:rsidRDefault="00E559B6" w:rsidP="00E559B6">
      <w:pPr>
        <w:jc w:val="center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E559B6" w:rsidRPr="00F34B1B" w:rsidRDefault="00E559B6" w:rsidP="00F34B1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4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 оценочных сре</w:t>
      </w:r>
      <w:proofErr w:type="gramStart"/>
      <w:r w:rsidRPr="00F34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дств дл</w:t>
      </w:r>
      <w:proofErr w:type="gramEnd"/>
      <w:r w:rsidRPr="00F34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 практического этапа профессионального экзамена</w:t>
      </w:r>
    </w:p>
    <w:p w:rsidR="00F34B1B" w:rsidRPr="00F34B1B" w:rsidRDefault="00F34B1B" w:rsidP="00F34B1B">
      <w:pPr>
        <w:ind w:left="42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34B1B" w:rsidRPr="00F34B1B" w:rsidRDefault="00F34B1B" w:rsidP="00F34B1B">
      <w:pPr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B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НА ВЫПОЛНЕНИЕ ТРУДОВЫХ ДЕЙСТВИЙ </w:t>
      </w:r>
      <w:proofErr w:type="gramStart"/>
      <w:r w:rsidRPr="00F34B1B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F34B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МОДЕЛЬНЫХ </w:t>
      </w:r>
    </w:p>
    <w:p w:rsidR="003209F5" w:rsidRPr="00F34B1B" w:rsidRDefault="003209F5" w:rsidP="003209F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B1B">
        <w:rPr>
          <w:rFonts w:ascii="Times New Roman" w:hAnsi="Times New Roman"/>
          <w:b/>
          <w:bCs/>
          <w:sz w:val="24"/>
          <w:szCs w:val="24"/>
          <w:lang w:eastAsia="ru-RU"/>
        </w:rPr>
        <w:t>Трудовое действие:</w:t>
      </w:r>
    </w:p>
    <w:p w:rsidR="003209F5" w:rsidRPr="003209F5" w:rsidRDefault="003209F5" w:rsidP="003209F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209F5">
        <w:rPr>
          <w:rFonts w:ascii="Times New Roman" w:hAnsi="Times New Roman"/>
          <w:bCs/>
          <w:sz w:val="24"/>
          <w:szCs w:val="24"/>
          <w:lang w:eastAsia="ru-RU"/>
        </w:rPr>
        <w:t>Формирование числовых показателей отчетов, входящих в состав консолидированной финансовой отчетности: формирование показателей «Доходы» и «Расходы» консолидированного бюджета субъекта РФ и территориального государственного внебюджетного фонда</w:t>
      </w:r>
    </w:p>
    <w:p w:rsidR="003209F5" w:rsidRPr="00F34B1B" w:rsidRDefault="003209F5" w:rsidP="003209F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B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Типовое задание: </w:t>
      </w:r>
    </w:p>
    <w:p w:rsidR="00E6641B" w:rsidRDefault="00E6641B" w:rsidP="00E6641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влияния</w:t>
      </w:r>
      <w:r w:rsidRPr="00E66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2C22">
        <w:rPr>
          <w:rFonts w:ascii="Times New Roman" w:hAnsi="Times New Roman"/>
          <w:sz w:val="24"/>
          <w:szCs w:val="24"/>
          <w:lang w:eastAsia="ru-RU"/>
        </w:rPr>
        <w:t>фактов хозяйственной жизни отчетного периода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E66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Pr="00E72C22">
        <w:rPr>
          <w:rFonts w:ascii="Times New Roman" w:hAnsi="Times New Roman"/>
          <w:sz w:val="24"/>
          <w:szCs w:val="24"/>
          <w:lang w:eastAsia="ru-RU"/>
        </w:rPr>
        <w:t>числовы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E72C22">
        <w:rPr>
          <w:rFonts w:ascii="Times New Roman" w:hAnsi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E72C22">
        <w:rPr>
          <w:rFonts w:ascii="Times New Roman" w:hAnsi="Times New Roman"/>
          <w:sz w:val="24"/>
          <w:szCs w:val="24"/>
          <w:lang w:eastAsia="ru-RU"/>
        </w:rPr>
        <w:t xml:space="preserve"> показателей «Доходы» и «Расходы»  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>консолидированно</w:t>
      </w:r>
      <w:r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 xml:space="preserve"> субъекта РФ и территориального государственного внебюджетного фонда</w:t>
      </w:r>
    </w:p>
    <w:p w:rsidR="00840668" w:rsidRPr="00C57026" w:rsidRDefault="00840668" w:rsidP="00E559B6">
      <w:pPr>
        <w:jc w:val="center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E559B6" w:rsidRDefault="00E559B6" w:rsidP="00E559B6">
      <w:pPr>
        <w:rPr>
          <w:rFonts w:ascii="Times New Roman" w:hAnsi="Times New Roman"/>
          <w:b/>
          <w:sz w:val="24"/>
          <w:szCs w:val="24"/>
          <w:u w:val="single"/>
        </w:rPr>
      </w:pPr>
      <w:r w:rsidRPr="00E6641B">
        <w:rPr>
          <w:rFonts w:ascii="Times New Roman" w:hAnsi="Times New Roman"/>
          <w:b/>
          <w:sz w:val="24"/>
          <w:szCs w:val="24"/>
          <w:u w:val="single"/>
        </w:rPr>
        <w:t>Условие</w:t>
      </w:r>
    </w:p>
    <w:p w:rsidR="00E6641B" w:rsidRDefault="00E6641B" w:rsidP="00E6641B">
      <w:pPr>
        <w:ind w:left="284" w:firstLine="1134"/>
        <w:rPr>
          <w:rFonts w:ascii="Times New Roman" w:hAnsi="Times New Roman"/>
          <w:sz w:val="24"/>
          <w:szCs w:val="24"/>
        </w:rPr>
      </w:pPr>
      <w:r w:rsidRPr="003C00F3">
        <w:rPr>
          <w:rFonts w:ascii="Times New Roman" w:hAnsi="Times New Roman"/>
          <w:sz w:val="24"/>
          <w:szCs w:val="24"/>
        </w:rPr>
        <w:t>В 2016 г. были осуществлены следующие факты хозяйственной жизни:</w:t>
      </w:r>
    </w:p>
    <w:p w:rsidR="00E6641B" w:rsidRDefault="00E6641B" w:rsidP="00E6641B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D7F">
        <w:rPr>
          <w:rFonts w:ascii="Times New Roman" w:hAnsi="Times New Roman" w:cs="Times New Roman"/>
          <w:sz w:val="24"/>
          <w:szCs w:val="24"/>
        </w:rPr>
        <w:lastRenderedPageBreak/>
        <w:t>Финансовый орган муниципального образования перечислил денежные средства в погашение задолженности по внутренним и внешним долговым обязательствам 180 000 руб.</w:t>
      </w:r>
      <w:proofErr w:type="gramEnd"/>
    </w:p>
    <w:p w:rsidR="00E6641B" w:rsidRPr="00E6641B" w:rsidRDefault="00E6641B" w:rsidP="00E6641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2D7F">
        <w:rPr>
          <w:rFonts w:ascii="Times New Roman" w:hAnsi="Times New Roman" w:cs="Times New Roman"/>
          <w:sz w:val="24"/>
          <w:szCs w:val="24"/>
        </w:rPr>
        <w:t>Территориальным фондом обязательного медицинского страхования предоставлена субсидия на выполнение государственного задания по оказанию высокотехнологичной медицинской помощи в сумме 200 000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9B6" w:rsidRDefault="00E559B6" w:rsidP="00E559B6">
      <w:pPr>
        <w:rPr>
          <w:rFonts w:ascii="Times New Roman" w:hAnsi="Times New Roman"/>
          <w:b/>
          <w:sz w:val="24"/>
          <w:szCs w:val="24"/>
          <w:u w:val="single"/>
        </w:rPr>
      </w:pPr>
      <w:r w:rsidRPr="00E6641B">
        <w:rPr>
          <w:rFonts w:ascii="Times New Roman" w:hAnsi="Times New Roman"/>
          <w:b/>
          <w:sz w:val="24"/>
          <w:szCs w:val="24"/>
          <w:u w:val="single"/>
        </w:rPr>
        <w:t>Задание</w:t>
      </w:r>
    </w:p>
    <w:p w:rsidR="00E6641B" w:rsidRPr="009C6C6C" w:rsidRDefault="00E6641B" w:rsidP="00E66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Оцените влияние</w:t>
      </w:r>
      <w:r w:rsidRPr="00E66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2C22">
        <w:rPr>
          <w:rFonts w:ascii="Times New Roman" w:hAnsi="Times New Roman"/>
          <w:sz w:val="24"/>
          <w:szCs w:val="24"/>
          <w:lang w:eastAsia="ru-RU"/>
        </w:rPr>
        <w:t>фактов хозяйственной жизни отчетного периода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E664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Pr="00E72C22">
        <w:rPr>
          <w:rFonts w:ascii="Times New Roman" w:hAnsi="Times New Roman"/>
          <w:sz w:val="24"/>
          <w:szCs w:val="24"/>
          <w:lang w:eastAsia="ru-RU"/>
        </w:rPr>
        <w:t>числовы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E72C22">
        <w:rPr>
          <w:rFonts w:ascii="Times New Roman" w:hAnsi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E72C22">
        <w:rPr>
          <w:rFonts w:ascii="Times New Roman" w:hAnsi="Times New Roman"/>
          <w:sz w:val="24"/>
          <w:szCs w:val="24"/>
          <w:lang w:eastAsia="ru-RU"/>
        </w:rPr>
        <w:t xml:space="preserve"> показателей «Доходы» и «Расходы»  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>консолидированно</w:t>
      </w:r>
      <w:r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E72C22">
        <w:rPr>
          <w:rFonts w:ascii="Times New Roman" w:hAnsi="Times New Roman"/>
          <w:bCs/>
          <w:sz w:val="24"/>
          <w:szCs w:val="24"/>
          <w:lang w:eastAsia="ru-RU"/>
        </w:rPr>
        <w:t xml:space="preserve"> субъекта РФ и территориального государственного внебюджетного фонда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E72C2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C6C6C">
        <w:rPr>
          <w:rFonts w:ascii="Times New Roman" w:hAnsi="Times New Roman"/>
          <w:sz w:val="24"/>
          <w:szCs w:val="24"/>
        </w:rPr>
        <w:t>Информацию представьте в следующем виде:</w:t>
      </w:r>
    </w:p>
    <w:p w:rsidR="00E6641B" w:rsidRPr="00E95AE8" w:rsidRDefault="00E6641B" w:rsidP="00E95AE8">
      <w:pPr>
        <w:suppressAutoHyphens/>
        <w:spacing w:after="0" w:line="240" w:lineRule="auto"/>
        <w:ind w:left="1712"/>
        <w:jc w:val="center"/>
        <w:rPr>
          <w:rFonts w:ascii="Times New Roman" w:hAnsi="Times New Roman"/>
          <w:b/>
          <w:sz w:val="24"/>
          <w:szCs w:val="24"/>
        </w:rPr>
      </w:pPr>
      <w:r w:rsidRPr="00E95AE8">
        <w:rPr>
          <w:rFonts w:ascii="Times New Roman" w:hAnsi="Times New Roman"/>
          <w:b/>
          <w:sz w:val="24"/>
          <w:szCs w:val="24"/>
        </w:rPr>
        <w:t>Влияние фактов хозяйственной жизни на изменение величины показателей «Доходы» и «Расходы»</w:t>
      </w:r>
    </w:p>
    <w:p w:rsidR="00E6641B" w:rsidRPr="009C6C6C" w:rsidRDefault="00E6641B" w:rsidP="00E6641B">
      <w:pPr>
        <w:pStyle w:val="a3"/>
        <w:ind w:left="1712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2345"/>
        <w:gridCol w:w="3471"/>
        <w:gridCol w:w="3471"/>
      </w:tblGrid>
      <w:tr w:rsidR="00E6641B" w:rsidRPr="009C6C6C" w:rsidTr="00DE29E3">
        <w:trPr>
          <w:trHeight w:val="838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41B" w:rsidRDefault="00E6641B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№ факта хозяйственной жизни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41B" w:rsidRDefault="00E6641B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 xml:space="preserve">Оценка влияния: «+» увеличение, </w:t>
            </w:r>
            <w:proofErr w:type="gramStart"/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«-</w:t>
            </w:r>
            <w:proofErr w:type="gramEnd"/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» уменьшение, 0 – нет влияния (руб.)</w:t>
            </w:r>
          </w:p>
        </w:tc>
      </w:tr>
      <w:tr w:rsidR="00E6641B" w:rsidRPr="009C6C6C" w:rsidTr="00E95AE8"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E95AE8" w:rsidRPr="009C6C6C" w:rsidTr="00E95AE8"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E95AE8" w:rsidRPr="00E95AE8" w:rsidRDefault="00E95AE8" w:rsidP="00E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8" w:rsidRPr="007A2D7F" w:rsidRDefault="00E95AE8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8" w:rsidRPr="007A2D7F" w:rsidRDefault="00E95AE8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AE8" w:rsidRPr="009C6C6C" w:rsidTr="00DE29E3"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8" w:rsidRPr="00E95AE8" w:rsidRDefault="00E95AE8" w:rsidP="00E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8" w:rsidRPr="007A2D7F" w:rsidRDefault="00E95AE8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8" w:rsidRPr="007A2D7F" w:rsidRDefault="00E95AE8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4878" w:rsidRDefault="000D4878" w:rsidP="00366070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366070" w:rsidRPr="00D3076B" w:rsidRDefault="00366070" w:rsidP="00366070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A2D7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Условия выполнения задания:</w:t>
      </w:r>
    </w:p>
    <w:p w:rsidR="00366070" w:rsidRPr="009C6C6C" w:rsidRDefault="00366070" w:rsidP="003660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 xml:space="preserve">1. Место (время) выполнения задания: 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>здесь и сейчас</w:t>
      </w:r>
    </w:p>
    <w:p w:rsidR="00366070" w:rsidRPr="009C6C6C" w:rsidRDefault="00366070" w:rsidP="003660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 xml:space="preserve">2. Максимальное время выполнения задания: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180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минут </w:t>
      </w:r>
    </w:p>
    <w:p w:rsidR="00E6641B" w:rsidRDefault="00366070" w:rsidP="00366070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 xml:space="preserve">3. Вы можете воспользоваться 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>компьютер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ами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 программным обеспечением без доступа к сети интернет и справочно-правовым системам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, текстом задания на бумажном носителе, калькулятором, бумагой для черновиков, ручкой.</w:t>
      </w:r>
    </w:p>
    <w:p w:rsidR="000D4878" w:rsidRDefault="000D4878" w:rsidP="00366070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D4878" w:rsidRDefault="000D4878" w:rsidP="00366070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6"/>
      </w:tblGrid>
      <w:tr w:rsidR="00366070" w:rsidRPr="00E22A9B" w:rsidTr="00A51AFF">
        <w:trPr>
          <w:trHeight w:val="236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0" w:rsidRPr="00E22A9B" w:rsidRDefault="00366070" w:rsidP="00A5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</w:tr>
      <w:tr w:rsidR="00366070" w:rsidRPr="009C6C6C" w:rsidTr="00A51AFF">
        <w:trPr>
          <w:trHeight w:val="251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0" w:rsidRPr="009C6C6C" w:rsidRDefault="00366070" w:rsidP="00366070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ind w:left="289" w:hanging="2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Искажение оценки влияния хотя бы одного факта хозяйственной жизни на числовые значения показателей «Доходы» и «Расходы» не должно превышать 10% (ст. 15.11 </w:t>
            </w:r>
            <w:proofErr w:type="spellStart"/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66070" w:rsidTr="00A51AFF">
        <w:trPr>
          <w:trHeight w:val="253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0" w:rsidRPr="00470183" w:rsidRDefault="00366070" w:rsidP="00366070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ind w:left="289" w:hanging="28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Искажение числовых значений показателей «Доходы» и «Расходы»  </w:t>
            </w:r>
            <w:r w:rsidRPr="00470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консолидированно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Pr="00470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0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субъекта РФ и территориального государственного внебюджетного фонда</w:t>
            </w:r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должно превышать 10% (ст. 15.11 </w:t>
            </w:r>
            <w:proofErr w:type="spellStart"/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470183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366070" w:rsidRDefault="00366070" w:rsidP="00A51A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070" w:rsidRPr="00E6641B" w:rsidRDefault="00366070" w:rsidP="0036607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559B6" w:rsidRPr="00E6641B" w:rsidRDefault="00E559B6" w:rsidP="00E55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641B">
        <w:rPr>
          <w:rFonts w:ascii="Times New Roman" w:hAnsi="Times New Roman"/>
          <w:b/>
          <w:sz w:val="24"/>
          <w:szCs w:val="24"/>
          <w:lang w:eastAsia="ru-RU"/>
        </w:rPr>
        <w:t>Ключ к практическому заданию:</w:t>
      </w:r>
    </w:p>
    <w:p w:rsidR="00BD6143" w:rsidRPr="00C57026" w:rsidRDefault="00BD6143" w:rsidP="00E55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2345"/>
        <w:gridCol w:w="3471"/>
        <w:gridCol w:w="3471"/>
      </w:tblGrid>
      <w:tr w:rsidR="00E6641B" w:rsidTr="00DE29E3">
        <w:trPr>
          <w:trHeight w:val="838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41B" w:rsidRDefault="00E6641B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факта хозяйственной жизни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41B" w:rsidRDefault="00E6641B" w:rsidP="00DE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 xml:space="preserve">Оценка влияния: «+» увеличение, </w:t>
            </w:r>
            <w:proofErr w:type="gramStart"/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«-</w:t>
            </w:r>
            <w:proofErr w:type="gramEnd"/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» уменьшение, 0 – нет влияния (руб.)</w:t>
            </w:r>
          </w:p>
        </w:tc>
      </w:tr>
      <w:tr w:rsidR="00E6641B" w:rsidRPr="00D3076B" w:rsidTr="00E6641B"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D3076B" w:rsidRDefault="00E6641B" w:rsidP="00DE29E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E6641B" w:rsidRPr="00D3076B" w:rsidTr="00E6641B"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1B" w:rsidRPr="00D3076B" w:rsidTr="00DE29E3"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Pr="00E6641B" w:rsidRDefault="00E6641B" w:rsidP="00E66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+200 000</w:t>
            </w:r>
          </w:p>
        </w:tc>
      </w:tr>
    </w:tbl>
    <w:p w:rsidR="00C17906" w:rsidRDefault="000D4878" w:rsidP="00642795">
      <w:pPr>
        <w:jc w:val="both"/>
      </w:pPr>
      <w:r w:rsidRPr="007A2D7F">
        <w:rPr>
          <w:rFonts w:ascii="Times New Roman" w:hAnsi="Times New Roman"/>
          <w:b/>
          <w:sz w:val="24"/>
          <w:szCs w:val="24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 «Составление консолидированной финансовой отчетности»  принимается при удовлетворении всем установленным критериям оценки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sectPr w:rsidR="00C17906" w:rsidSect="00C1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A18"/>
    <w:multiLevelType w:val="hybridMultilevel"/>
    <w:tmpl w:val="C650894C"/>
    <w:lvl w:ilvl="0" w:tplc="EBCA4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AF8"/>
    <w:multiLevelType w:val="hybridMultilevel"/>
    <w:tmpl w:val="B0FE70B2"/>
    <w:lvl w:ilvl="0" w:tplc="E19E1E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00EC"/>
    <w:multiLevelType w:val="hybridMultilevel"/>
    <w:tmpl w:val="9990BACA"/>
    <w:lvl w:ilvl="0" w:tplc="7EC6E72C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6B03D38"/>
    <w:multiLevelType w:val="hybridMultilevel"/>
    <w:tmpl w:val="BA0031F2"/>
    <w:lvl w:ilvl="0" w:tplc="6F4C5038">
      <w:start w:val="1"/>
      <w:numFmt w:val="decimal"/>
      <w:lvlText w:val="%1."/>
      <w:lvlJc w:val="left"/>
      <w:pPr>
        <w:ind w:left="9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4">
    <w:nsid w:val="0D314366"/>
    <w:multiLevelType w:val="hybridMultilevel"/>
    <w:tmpl w:val="C5A86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4937"/>
    <w:multiLevelType w:val="hybridMultilevel"/>
    <w:tmpl w:val="958E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D4EDE"/>
    <w:multiLevelType w:val="hybridMultilevel"/>
    <w:tmpl w:val="DBC83CEC"/>
    <w:lvl w:ilvl="0" w:tplc="99D296F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E0585"/>
    <w:multiLevelType w:val="hybridMultilevel"/>
    <w:tmpl w:val="527816F6"/>
    <w:lvl w:ilvl="0" w:tplc="E58022D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1C60"/>
    <w:multiLevelType w:val="hybridMultilevel"/>
    <w:tmpl w:val="CE8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9A0E89"/>
    <w:multiLevelType w:val="hybridMultilevel"/>
    <w:tmpl w:val="A08CAF08"/>
    <w:lvl w:ilvl="0" w:tplc="20FA808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0443"/>
    <w:multiLevelType w:val="hybridMultilevel"/>
    <w:tmpl w:val="0E5A0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D68"/>
    <w:multiLevelType w:val="hybridMultilevel"/>
    <w:tmpl w:val="CD9EB710"/>
    <w:lvl w:ilvl="0" w:tplc="A8CAF7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C6BD9"/>
    <w:multiLevelType w:val="hybridMultilevel"/>
    <w:tmpl w:val="222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AF7D30"/>
    <w:multiLevelType w:val="hybridMultilevel"/>
    <w:tmpl w:val="35AA021A"/>
    <w:lvl w:ilvl="0" w:tplc="95402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50DDF"/>
    <w:multiLevelType w:val="hybridMultilevel"/>
    <w:tmpl w:val="AA6C951C"/>
    <w:lvl w:ilvl="0" w:tplc="04190011">
      <w:start w:val="1"/>
      <w:numFmt w:val="decimal"/>
      <w:lvlText w:val="%1)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5">
    <w:nsid w:val="3FF55C2B"/>
    <w:multiLevelType w:val="hybridMultilevel"/>
    <w:tmpl w:val="F2A09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E06FB0"/>
    <w:multiLevelType w:val="hybridMultilevel"/>
    <w:tmpl w:val="11B21622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1106"/>
    <w:multiLevelType w:val="hybridMultilevel"/>
    <w:tmpl w:val="670E1E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DF2B4E"/>
    <w:multiLevelType w:val="hybridMultilevel"/>
    <w:tmpl w:val="3A16B54E"/>
    <w:lvl w:ilvl="0" w:tplc="DAC8B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95F22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D11254"/>
    <w:multiLevelType w:val="hybridMultilevel"/>
    <w:tmpl w:val="9558C96C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602A6"/>
    <w:multiLevelType w:val="hybridMultilevel"/>
    <w:tmpl w:val="11F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340CB1"/>
    <w:multiLevelType w:val="hybridMultilevel"/>
    <w:tmpl w:val="EDEAAAE4"/>
    <w:lvl w:ilvl="0" w:tplc="34B22348">
      <w:start w:val="1"/>
      <w:numFmt w:val="russianLower"/>
      <w:lvlText w:val="%1)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3">
    <w:nsid w:val="5ECC15EE"/>
    <w:multiLevelType w:val="hybridMultilevel"/>
    <w:tmpl w:val="0C7077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F3C50AC"/>
    <w:multiLevelType w:val="hybridMultilevel"/>
    <w:tmpl w:val="1E7CE1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F7387"/>
    <w:multiLevelType w:val="hybridMultilevel"/>
    <w:tmpl w:val="B0FE70B2"/>
    <w:lvl w:ilvl="0" w:tplc="E19E1E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1215F"/>
    <w:multiLevelType w:val="hybridMultilevel"/>
    <w:tmpl w:val="5B04FC10"/>
    <w:lvl w:ilvl="0" w:tplc="86CE0A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856DC"/>
    <w:multiLevelType w:val="hybridMultilevel"/>
    <w:tmpl w:val="E4007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D0EA1"/>
    <w:multiLevelType w:val="hybridMultilevel"/>
    <w:tmpl w:val="B834211C"/>
    <w:lvl w:ilvl="0" w:tplc="B0F424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3201"/>
    <w:multiLevelType w:val="hybridMultilevel"/>
    <w:tmpl w:val="807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982029"/>
    <w:multiLevelType w:val="hybridMultilevel"/>
    <w:tmpl w:val="F114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848C4"/>
    <w:multiLevelType w:val="hybridMultilevel"/>
    <w:tmpl w:val="7222F0BC"/>
    <w:lvl w:ilvl="0" w:tplc="6ECAC5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3FA1718"/>
    <w:multiLevelType w:val="hybridMultilevel"/>
    <w:tmpl w:val="516888B4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27833"/>
    <w:multiLevelType w:val="hybridMultilevel"/>
    <w:tmpl w:val="B0FE70B2"/>
    <w:lvl w:ilvl="0" w:tplc="E19E1E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03E19"/>
    <w:multiLevelType w:val="hybridMultilevel"/>
    <w:tmpl w:val="EE5617D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6184E6F"/>
    <w:multiLevelType w:val="hybridMultilevel"/>
    <w:tmpl w:val="2C0E5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377E2"/>
    <w:multiLevelType w:val="hybridMultilevel"/>
    <w:tmpl w:val="CA9A28EE"/>
    <w:lvl w:ilvl="0" w:tplc="AC1635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4"/>
  </w:num>
  <w:num w:numId="4">
    <w:abstractNumId w:val="14"/>
  </w:num>
  <w:num w:numId="5">
    <w:abstractNumId w:val="17"/>
  </w:num>
  <w:num w:numId="6">
    <w:abstractNumId w:val="24"/>
  </w:num>
  <w:num w:numId="7">
    <w:abstractNumId w:val="3"/>
  </w:num>
  <w:num w:numId="8">
    <w:abstractNumId w:val="31"/>
  </w:num>
  <w:num w:numId="9">
    <w:abstractNumId w:val="23"/>
  </w:num>
  <w:num w:numId="10">
    <w:abstractNumId w:val="29"/>
  </w:num>
  <w:num w:numId="11">
    <w:abstractNumId w:val="15"/>
  </w:num>
  <w:num w:numId="12">
    <w:abstractNumId w:val="5"/>
  </w:num>
  <w:num w:numId="13">
    <w:abstractNumId w:val="12"/>
  </w:num>
  <w:num w:numId="14">
    <w:abstractNumId w:val="26"/>
  </w:num>
  <w:num w:numId="15">
    <w:abstractNumId w:val="25"/>
  </w:num>
  <w:num w:numId="16">
    <w:abstractNumId w:val="1"/>
  </w:num>
  <w:num w:numId="17">
    <w:abstractNumId w:val="28"/>
  </w:num>
  <w:num w:numId="18">
    <w:abstractNumId w:val="33"/>
  </w:num>
  <w:num w:numId="19">
    <w:abstractNumId w:val="9"/>
  </w:num>
  <w:num w:numId="20">
    <w:abstractNumId w:val="10"/>
  </w:num>
  <w:num w:numId="21">
    <w:abstractNumId w:val="32"/>
  </w:num>
  <w:num w:numId="22">
    <w:abstractNumId w:val="27"/>
  </w:num>
  <w:num w:numId="23">
    <w:abstractNumId w:val="20"/>
  </w:num>
  <w:num w:numId="24">
    <w:abstractNumId w:val="4"/>
  </w:num>
  <w:num w:numId="25">
    <w:abstractNumId w:val="35"/>
  </w:num>
  <w:num w:numId="26">
    <w:abstractNumId w:val="0"/>
  </w:num>
  <w:num w:numId="27">
    <w:abstractNumId w:val="13"/>
  </w:num>
  <w:num w:numId="28">
    <w:abstractNumId w:val="22"/>
  </w:num>
  <w:num w:numId="29">
    <w:abstractNumId w:val="21"/>
  </w:num>
  <w:num w:numId="30">
    <w:abstractNumId w:val="19"/>
  </w:num>
  <w:num w:numId="31">
    <w:abstractNumId w:val="30"/>
  </w:num>
  <w:num w:numId="32">
    <w:abstractNumId w:val="7"/>
  </w:num>
  <w:num w:numId="33">
    <w:abstractNumId w:val="6"/>
  </w:num>
  <w:num w:numId="34">
    <w:abstractNumId w:val="36"/>
  </w:num>
  <w:num w:numId="35">
    <w:abstractNumId w:val="18"/>
  </w:num>
  <w:num w:numId="36">
    <w:abstractNumId w:val="1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559B6"/>
    <w:rsid w:val="000D4878"/>
    <w:rsid w:val="00155683"/>
    <w:rsid w:val="0016758A"/>
    <w:rsid w:val="003209F5"/>
    <w:rsid w:val="00366070"/>
    <w:rsid w:val="006404B9"/>
    <w:rsid w:val="00642795"/>
    <w:rsid w:val="006A02A8"/>
    <w:rsid w:val="006B233A"/>
    <w:rsid w:val="00713A3F"/>
    <w:rsid w:val="0079060B"/>
    <w:rsid w:val="00816A96"/>
    <w:rsid w:val="00840668"/>
    <w:rsid w:val="008562C0"/>
    <w:rsid w:val="009A12B1"/>
    <w:rsid w:val="009C0EF3"/>
    <w:rsid w:val="00A15D3D"/>
    <w:rsid w:val="00AA1C53"/>
    <w:rsid w:val="00AB5278"/>
    <w:rsid w:val="00BD6143"/>
    <w:rsid w:val="00C17906"/>
    <w:rsid w:val="00C25973"/>
    <w:rsid w:val="00C57026"/>
    <w:rsid w:val="00D356EF"/>
    <w:rsid w:val="00E24D6F"/>
    <w:rsid w:val="00E559B6"/>
    <w:rsid w:val="00E6641B"/>
    <w:rsid w:val="00E95AE8"/>
    <w:rsid w:val="00EC462E"/>
    <w:rsid w:val="00F34B1B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E559B6"/>
    <w:pPr>
      <w:ind w:left="720"/>
      <w:contextualSpacing/>
    </w:pPr>
    <w:rPr>
      <w:rFonts w:eastAsiaTheme="minorHAnsi" w:cstheme="minorBidi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559B6"/>
  </w:style>
  <w:style w:type="table" w:styleId="a5">
    <w:name w:val="Table Grid"/>
    <w:basedOn w:val="a1"/>
    <w:uiPriority w:val="59"/>
    <w:rsid w:val="00E559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B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vasilevskaya</dc:creator>
  <cp:lastModifiedBy>vasilevskaya</cp:lastModifiedBy>
  <cp:revision>2</cp:revision>
  <dcterms:created xsi:type="dcterms:W3CDTF">2017-02-10T08:52:00Z</dcterms:created>
  <dcterms:modified xsi:type="dcterms:W3CDTF">2017-02-10T08:52:00Z</dcterms:modified>
</cp:coreProperties>
</file>